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6F50F">
      <w:pPr>
        <w:pStyle w:val="6"/>
        <w:jc w:val="both"/>
        <w:rPr>
          <w:rFonts w:ascii="Times New Roman" w:hAnsi="Times New Roman"/>
          <w:b/>
          <w:szCs w:val="24"/>
        </w:rPr>
      </w:pPr>
    </w:p>
    <w:p w14:paraId="2662A6C9">
      <w:pPr>
        <w:pStyle w:val="6"/>
        <w:jc w:val="right"/>
        <w:rPr>
          <w:rFonts w:ascii="Times New Roman" w:hAnsi="Times New Roman"/>
          <w:b/>
          <w:szCs w:val="24"/>
        </w:rPr>
      </w:pPr>
    </w:p>
    <w:p w14:paraId="3E742D3B">
      <w:pPr>
        <w:pStyle w:val="6"/>
        <w:jc w:val="right"/>
        <w:rPr>
          <w:rFonts w:hint="default" w:ascii="Times New Roman" w:hAnsi="Times New Roman"/>
          <w:b/>
          <w:szCs w:val="24"/>
          <w:lang w:val="kk-KZ"/>
        </w:rPr>
      </w:pPr>
      <w:r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  <w:lang w:val="ru-RU"/>
        </w:rPr>
        <w:t>Бек</w:t>
      </w:r>
      <w:r>
        <w:rPr>
          <w:rFonts w:hint="default" w:ascii="Times New Roman" w:hAnsi="Times New Roman"/>
          <w:b/>
          <w:szCs w:val="24"/>
          <w:lang w:val="kk-KZ"/>
        </w:rPr>
        <w:t>ітемін</w:t>
      </w:r>
      <w:r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b/>
          <w:szCs w:val="24"/>
          <w:lang w:val="kk-KZ"/>
        </w:rPr>
        <w:t xml:space="preserve">    </w:t>
      </w:r>
    </w:p>
    <w:p w14:paraId="613F86D7">
      <w:pPr>
        <w:pStyle w:val="6"/>
        <w:jc w:val="right"/>
        <w:rPr>
          <w:rFonts w:ascii="Times New Roman" w:hAnsi="Times New Roman"/>
          <w:b/>
          <w:szCs w:val="24"/>
          <w:lang w:val="kk-KZ"/>
        </w:rPr>
      </w:pPr>
      <w:r>
        <w:rPr>
          <w:rFonts w:ascii="Times New Roman" w:hAnsi="Times New Roman"/>
          <w:b/>
          <w:szCs w:val="24"/>
        </w:rPr>
        <w:t xml:space="preserve">            «</w:t>
      </w:r>
      <w:r>
        <w:rPr>
          <w:rFonts w:ascii="Times New Roman" w:hAnsi="Times New Roman"/>
          <w:b/>
          <w:szCs w:val="24"/>
          <w:lang w:val="kk-KZ"/>
        </w:rPr>
        <w:t>Қызылжар Абай орта мектебі</w:t>
      </w:r>
      <w:r>
        <w:rPr>
          <w:rFonts w:ascii="Times New Roman" w:hAnsi="Times New Roman"/>
          <w:b/>
          <w:szCs w:val="24"/>
        </w:rPr>
        <w:t xml:space="preserve">» </w:t>
      </w:r>
      <w:r>
        <w:rPr>
          <w:rFonts w:ascii="Times New Roman" w:hAnsi="Times New Roman"/>
          <w:b/>
          <w:szCs w:val="24"/>
          <w:lang w:val="kk-KZ"/>
        </w:rPr>
        <w:t>КҚ</w:t>
      </w:r>
      <w:r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/>
          <w:szCs w:val="24"/>
          <w:lang w:val="kk-KZ"/>
        </w:rPr>
        <w:t xml:space="preserve">                                                                                          </w:t>
      </w:r>
    </w:p>
    <w:p w14:paraId="15B71B08">
      <w:pPr>
        <w:pStyle w:val="6"/>
        <w:jc w:val="right"/>
        <w:rPr>
          <w:rFonts w:hint="default" w:ascii="Times New Roman" w:hAnsi="Times New Roman"/>
          <w:b/>
          <w:szCs w:val="24"/>
          <w:lang w:val="kk-KZ"/>
        </w:rPr>
      </w:pPr>
      <w:r>
        <w:rPr>
          <w:rFonts w:ascii="Times New Roman" w:hAnsi="Times New Roman"/>
          <w:b/>
          <w:szCs w:val="24"/>
          <w:lang w:val="kk-KZ"/>
        </w:rPr>
        <w:t xml:space="preserve">            Мектеп</w:t>
      </w:r>
      <w:r>
        <w:rPr>
          <w:rFonts w:hint="default" w:ascii="Times New Roman" w:hAnsi="Times New Roman"/>
          <w:b/>
          <w:szCs w:val="24"/>
          <w:lang w:val="kk-KZ"/>
        </w:rPr>
        <w:t xml:space="preserve"> директоры</w:t>
      </w:r>
      <w:r>
        <w:rPr>
          <w:rFonts w:ascii="Times New Roman" w:hAnsi="Times New Roman"/>
          <w:b/>
          <w:szCs w:val="24"/>
          <w:lang w:val="kk-KZ"/>
        </w:rPr>
        <w:t xml:space="preserve">                                                                                                                        </w:t>
      </w:r>
    </w:p>
    <w:p w14:paraId="31122B9B">
      <w:pPr>
        <w:pStyle w:val="6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kk-KZ"/>
        </w:rPr>
        <w:t xml:space="preserve">            ______________ А.К. Ермаганбетова                                                                                           </w:t>
      </w:r>
    </w:p>
    <w:p w14:paraId="0A61A0D5">
      <w:pPr>
        <w:jc w:val="right"/>
        <w:rPr>
          <w:rFonts w:ascii="Times New Roman" w:hAnsi="Times New Roman"/>
          <w:b/>
          <w:szCs w:val="24"/>
          <w:lang w:val="kk-KZ"/>
        </w:rPr>
      </w:pPr>
      <w:r>
        <w:rPr>
          <w:rFonts w:ascii="Times New Roman" w:hAnsi="Times New Roman"/>
          <w:b/>
          <w:szCs w:val="24"/>
        </w:rPr>
        <w:t xml:space="preserve">           </w:t>
      </w:r>
      <w:r>
        <w:rPr>
          <w:rFonts w:ascii="Times New Roman" w:hAnsi="Times New Roman"/>
          <w:b/>
          <w:szCs w:val="24"/>
          <w:lang w:val="kk-KZ"/>
        </w:rPr>
        <w:t>«___» ______________ 2025ж</w:t>
      </w:r>
    </w:p>
    <w:p w14:paraId="695F5C30">
      <w:pPr>
        <w:spacing w:line="240" w:lineRule="auto"/>
        <w:jc w:val="center"/>
        <w:rPr>
          <w:rFonts w:hint="default"/>
          <w:b/>
          <w:szCs w:val="24"/>
          <w:lang w:val="kk-KZ"/>
        </w:rPr>
      </w:pPr>
      <w:r>
        <w:rPr>
          <w:rFonts w:hint="default"/>
          <w:b/>
          <w:szCs w:val="24"/>
          <w:lang w:val="ru-RU"/>
        </w:rPr>
        <w:t>2025-2026 жыл</w:t>
      </w:r>
      <w:r>
        <w:rPr>
          <w:rFonts w:hint="default"/>
          <w:b/>
          <w:szCs w:val="24"/>
          <w:lang w:val="kk-KZ"/>
        </w:rPr>
        <w:t>ғы</w:t>
      </w:r>
    </w:p>
    <w:p w14:paraId="1E8A7802">
      <w:pPr>
        <w:spacing w:line="240" w:lineRule="auto"/>
        <w:jc w:val="center"/>
        <w:rPr>
          <w:rFonts w:ascii="Times New Roman" w:hAnsi="Times New Roman"/>
          <w:b/>
          <w:szCs w:val="24"/>
          <w:lang w:val="kk-KZ"/>
        </w:rPr>
      </w:pPr>
      <w:r>
        <w:rPr>
          <w:rFonts w:hint="default"/>
          <w:b/>
          <w:szCs w:val="24"/>
          <w:lang w:val="kk-KZ"/>
        </w:rPr>
        <w:t>Өзін өзі басқару ұйымының тізімі</w:t>
      </w:r>
    </w:p>
    <w:tbl>
      <w:tblPr>
        <w:tblStyle w:val="5"/>
        <w:tblW w:w="9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4058"/>
        <w:gridCol w:w="5231"/>
      </w:tblGrid>
      <w:tr w14:paraId="6F59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89" w:type="dxa"/>
          </w:tcPr>
          <w:p w14:paraId="391043EB">
            <w:pPr>
              <w:jc w:val="left"/>
              <w:rPr>
                <w:rFonts w:hint="default" w:ascii="Times New Roman" w:hAnsi="Times New Roman"/>
                <w:b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sz w:val="28"/>
                <w:szCs w:val="28"/>
                <w:vertAlign w:val="baseline"/>
                <w:lang w:val="ru-RU"/>
              </w:rPr>
              <w:t>№</w:t>
            </w:r>
          </w:p>
        </w:tc>
        <w:tc>
          <w:tcPr>
            <w:tcW w:w="4058" w:type="dxa"/>
          </w:tcPr>
          <w:p w14:paraId="43452302">
            <w:pPr>
              <w:jc w:val="left"/>
              <w:rPr>
                <w:rFonts w:hint="default" w:ascii="Times New Roman" w:hAnsi="Times New Roman"/>
                <w:b/>
                <w:szCs w:val="24"/>
                <w:vertAlign w:val="baseline"/>
                <w:lang w:val="kk-KZ"/>
              </w:rPr>
            </w:pPr>
            <w:r>
              <w:rPr>
                <w:b/>
                <w:szCs w:val="24"/>
                <w:vertAlign w:val="baseline"/>
                <w:lang w:val="kk-KZ"/>
              </w:rPr>
              <w:t>Аты</w:t>
            </w:r>
            <w:r>
              <w:rPr>
                <w:rFonts w:hint="default"/>
                <w:b/>
                <w:szCs w:val="24"/>
                <w:vertAlign w:val="baseline"/>
                <w:lang w:val="ru-RU"/>
              </w:rPr>
              <w:t>-</w:t>
            </w:r>
            <w:r>
              <w:rPr>
                <w:rFonts w:hint="default"/>
                <w:b/>
                <w:szCs w:val="24"/>
                <w:vertAlign w:val="baseline"/>
                <w:lang w:val="kk-KZ"/>
              </w:rPr>
              <w:t xml:space="preserve">жөні </w:t>
            </w:r>
          </w:p>
        </w:tc>
        <w:tc>
          <w:tcPr>
            <w:tcW w:w="5231" w:type="dxa"/>
          </w:tcPr>
          <w:p w14:paraId="5B184B55">
            <w:pPr>
              <w:jc w:val="left"/>
              <w:rPr>
                <w:rFonts w:hint="default" w:ascii="Times New Roman" w:hAnsi="Times New Roman"/>
                <w:b/>
                <w:szCs w:val="24"/>
                <w:vertAlign w:val="baseline"/>
                <w:lang w:val="ru-RU"/>
              </w:rPr>
            </w:pPr>
            <w:r>
              <w:rPr>
                <w:b/>
                <w:szCs w:val="24"/>
                <w:vertAlign w:val="baseline"/>
                <w:lang w:val="ru-RU"/>
              </w:rPr>
              <w:t>Фракция</w:t>
            </w:r>
          </w:p>
        </w:tc>
      </w:tr>
      <w:tr w14:paraId="6F94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89" w:type="dxa"/>
          </w:tcPr>
          <w:p w14:paraId="501FEC0C">
            <w:pPr>
              <w:jc w:val="left"/>
              <w:rPr>
                <w:rFonts w:hint="default" w:ascii="Times New Roman" w:hAnsi="Times New Roman"/>
                <w:b/>
                <w:bCs w:val="0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 w:val="0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4058" w:type="dxa"/>
          </w:tcPr>
          <w:p w14:paraId="55E039F0">
            <w:pPr>
              <w:jc w:val="left"/>
              <w:rPr>
                <w:rFonts w:ascii="Times New Roman" w:hAnsi="Times New Roman"/>
                <w:b/>
                <w:szCs w:val="24"/>
                <w:vertAlign w:val="baseline"/>
                <w:lang w:val="kk-KZ"/>
              </w:rPr>
            </w:pPr>
            <w:r>
              <w:rPr>
                <w:rFonts w:hint="default"/>
              </w:rPr>
              <w:t xml:space="preserve">Мурзабекова Диана </w:t>
            </w:r>
          </w:p>
        </w:tc>
        <w:tc>
          <w:tcPr>
            <w:tcW w:w="5231" w:type="dxa"/>
          </w:tcPr>
          <w:p w14:paraId="44C3F5CD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leftChars="0" w:right="0" w:rightChars="0" w:hanging="360" w:firstLineChars="0"/>
              <w:jc w:val="left"/>
              <w:rPr>
                <w:rFonts w:ascii="Times New Roman" w:hAnsi="Times New Roman"/>
                <w:b/>
                <w:szCs w:val="24"/>
                <w:vertAlign w:val="baseline"/>
                <w:lang w:val="kk-KZ"/>
              </w:rPr>
            </w:pPr>
            <w:r>
              <w:t>Мектеп парламентінің президенті</w:t>
            </w:r>
          </w:p>
        </w:tc>
      </w:tr>
      <w:tr w14:paraId="75AD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89" w:type="dxa"/>
          </w:tcPr>
          <w:p w14:paraId="1473C9B5">
            <w:pPr>
              <w:jc w:val="left"/>
              <w:rPr>
                <w:rFonts w:hint="default" w:ascii="Times New Roman" w:hAnsi="Times New Roman"/>
                <w:b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4058" w:type="dxa"/>
          </w:tcPr>
          <w:p w14:paraId="43FA35A7">
            <w:pPr>
              <w:jc w:val="left"/>
              <w:rPr>
                <w:rFonts w:ascii="Times New Roman" w:hAnsi="Times New Roman"/>
                <w:b/>
                <w:szCs w:val="24"/>
                <w:vertAlign w:val="baseline"/>
                <w:lang w:val="kk-KZ"/>
              </w:rPr>
            </w:pPr>
            <w:r>
              <w:rPr>
                <w:rFonts w:hint="default"/>
              </w:rPr>
              <w:t>Омарова Аяжан</w:t>
            </w:r>
          </w:p>
        </w:tc>
        <w:tc>
          <w:tcPr>
            <w:tcW w:w="5231" w:type="dxa"/>
          </w:tcPr>
          <w:p w14:paraId="40D8AA4A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ascii="Times New Roman" w:hAnsi="Times New Roman"/>
                <w:b/>
                <w:szCs w:val="24"/>
                <w:vertAlign w:val="baseline"/>
                <w:lang w:val="kk-KZ"/>
              </w:rPr>
            </w:pPr>
            <w:r>
              <w:t>Вице-президент</w:t>
            </w:r>
          </w:p>
        </w:tc>
      </w:tr>
      <w:tr w14:paraId="2933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89" w:type="dxa"/>
          </w:tcPr>
          <w:p w14:paraId="6EF8CFC6">
            <w:pPr>
              <w:jc w:val="left"/>
              <w:rPr>
                <w:rFonts w:hint="default" w:ascii="Times New Roman" w:hAnsi="Times New Roman"/>
                <w:b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4058" w:type="dxa"/>
          </w:tcPr>
          <w:p w14:paraId="0DFBC19C">
            <w:pPr>
              <w:jc w:val="left"/>
              <w:rPr>
                <w:rFonts w:ascii="Times New Roman" w:hAnsi="Times New Roman"/>
                <w:b/>
                <w:szCs w:val="24"/>
                <w:vertAlign w:val="baseline"/>
                <w:lang w:val="kk-KZ"/>
              </w:rPr>
            </w:pPr>
            <w:r>
              <w:rPr>
                <w:rFonts w:hint="default"/>
              </w:rPr>
              <w:t>Шоль Валерия</w:t>
            </w:r>
          </w:p>
        </w:tc>
        <w:tc>
          <w:tcPr>
            <w:tcW w:w="5231" w:type="dxa"/>
          </w:tcPr>
          <w:p w14:paraId="4A59A659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leftChars="0" w:right="0" w:rightChars="0" w:hanging="360" w:firstLineChars="0"/>
              <w:jc w:val="left"/>
              <w:rPr>
                <w:rFonts w:ascii="Times New Roman" w:hAnsi="Times New Roman"/>
                <w:b/>
                <w:szCs w:val="24"/>
                <w:vertAlign w:val="baseline"/>
                <w:lang w:val="kk-KZ"/>
              </w:rPr>
            </w:pPr>
            <w:r>
              <w:t>Оқу және тәртіп фракциясы</w:t>
            </w:r>
          </w:p>
        </w:tc>
      </w:tr>
      <w:tr w14:paraId="3A38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89" w:type="dxa"/>
          </w:tcPr>
          <w:p w14:paraId="6F0817F7">
            <w:pPr>
              <w:jc w:val="left"/>
              <w:rPr>
                <w:rFonts w:hint="default" w:ascii="Times New Roman" w:hAnsi="Times New Roman"/>
                <w:b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4058" w:type="dxa"/>
          </w:tcPr>
          <w:p w14:paraId="780CAC43">
            <w:pPr>
              <w:jc w:val="left"/>
              <w:rPr>
                <w:rFonts w:ascii="Times New Roman" w:hAnsi="Times New Roman"/>
                <w:b/>
                <w:szCs w:val="24"/>
                <w:vertAlign w:val="baseline"/>
                <w:lang w:val="kk-KZ"/>
              </w:rPr>
            </w:pPr>
            <w:r>
              <w:rPr>
                <w:rFonts w:hint="default"/>
              </w:rPr>
              <w:t>Болат Назерке</w:t>
            </w:r>
          </w:p>
        </w:tc>
        <w:tc>
          <w:tcPr>
            <w:tcW w:w="5231" w:type="dxa"/>
          </w:tcPr>
          <w:p w14:paraId="78891AED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leftChars="0" w:right="0" w:rightChars="0" w:hanging="360" w:firstLineChars="0"/>
              <w:jc w:val="left"/>
              <w:rPr>
                <w:rFonts w:ascii="Times New Roman" w:hAnsi="Times New Roman"/>
                <w:b/>
                <w:szCs w:val="24"/>
                <w:vertAlign w:val="baseline"/>
                <w:lang w:val="kk-KZ"/>
              </w:rPr>
            </w:pPr>
            <w:r>
              <w:t>Спорт және денсаулық фракциясы</w:t>
            </w:r>
          </w:p>
        </w:tc>
      </w:tr>
      <w:tr w14:paraId="7241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89" w:type="dxa"/>
          </w:tcPr>
          <w:p w14:paraId="49AFB30C">
            <w:pPr>
              <w:jc w:val="left"/>
              <w:rPr>
                <w:rFonts w:hint="default" w:ascii="Times New Roman" w:hAnsi="Times New Roman"/>
                <w:b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4058" w:type="dxa"/>
          </w:tcPr>
          <w:p w14:paraId="3D59106D">
            <w:pPr>
              <w:jc w:val="left"/>
              <w:rPr>
                <w:rFonts w:ascii="Times New Roman" w:hAnsi="Times New Roman"/>
                <w:b/>
                <w:szCs w:val="24"/>
                <w:vertAlign w:val="baseline"/>
                <w:lang w:val="kk-KZ"/>
              </w:rPr>
            </w:pPr>
            <w:r>
              <w:rPr>
                <w:rFonts w:hint="default"/>
              </w:rPr>
              <w:t>Воробьева Арина</w:t>
            </w:r>
          </w:p>
        </w:tc>
        <w:tc>
          <w:tcPr>
            <w:tcW w:w="5231" w:type="dxa"/>
          </w:tcPr>
          <w:p w14:paraId="2D6C64A2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ascii="Times New Roman" w:hAnsi="Times New Roman"/>
                <w:b/>
                <w:szCs w:val="24"/>
                <w:vertAlign w:val="baseline"/>
                <w:lang w:val="kk-KZ"/>
              </w:rPr>
            </w:pPr>
            <w:r>
              <w:t>Мәдениет және шығармашылық фракциясы</w:t>
            </w:r>
          </w:p>
        </w:tc>
      </w:tr>
      <w:tr w14:paraId="328D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89" w:type="dxa"/>
          </w:tcPr>
          <w:p w14:paraId="3E5D367C">
            <w:pPr>
              <w:jc w:val="left"/>
              <w:rPr>
                <w:rFonts w:hint="default" w:ascii="Times New Roman" w:hAnsi="Times New Roman"/>
                <w:b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4058" w:type="dxa"/>
          </w:tcPr>
          <w:p w14:paraId="1C9F4DC5">
            <w:pPr>
              <w:jc w:val="left"/>
              <w:rPr>
                <w:rFonts w:ascii="Times New Roman" w:hAnsi="Times New Roman"/>
                <w:b/>
                <w:szCs w:val="24"/>
                <w:vertAlign w:val="baseline"/>
                <w:lang w:val="kk-KZ"/>
              </w:rPr>
            </w:pPr>
            <w:r>
              <w:rPr>
                <w:rFonts w:hint="default"/>
              </w:rPr>
              <w:t xml:space="preserve">Игимбаева Гульназ </w:t>
            </w:r>
          </w:p>
        </w:tc>
        <w:tc>
          <w:tcPr>
            <w:tcW w:w="5231" w:type="dxa"/>
          </w:tcPr>
          <w:p w14:paraId="74CD6565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leftChars="0" w:right="0" w:rightChars="0" w:hanging="360" w:firstLineChars="0"/>
              <w:jc w:val="left"/>
              <w:rPr>
                <w:rFonts w:ascii="Times New Roman" w:hAnsi="Times New Roman"/>
                <w:b/>
                <w:szCs w:val="24"/>
                <w:vertAlign w:val="baseline"/>
                <w:lang w:val="kk-KZ"/>
              </w:rPr>
            </w:pPr>
            <w:r>
              <w:t>Волонтерлер фракциясы</w:t>
            </w:r>
          </w:p>
        </w:tc>
      </w:tr>
      <w:tr w14:paraId="2D85A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89" w:type="dxa"/>
          </w:tcPr>
          <w:p w14:paraId="2F5F800D">
            <w:pPr>
              <w:jc w:val="left"/>
              <w:rPr>
                <w:rFonts w:hint="default" w:ascii="Times New Roman" w:hAnsi="Times New Roman"/>
                <w:b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Cs w:val="24"/>
                <w:vertAlign w:val="baseline"/>
                <w:lang w:val="ru-RU"/>
              </w:rPr>
              <w:t>7</w:t>
            </w:r>
          </w:p>
        </w:tc>
        <w:tc>
          <w:tcPr>
            <w:tcW w:w="4058" w:type="dxa"/>
          </w:tcPr>
          <w:p w14:paraId="3E2FC53E">
            <w:pPr>
              <w:jc w:val="left"/>
              <w:rPr>
                <w:rFonts w:ascii="Times New Roman" w:hAnsi="Times New Roman"/>
                <w:b/>
                <w:szCs w:val="24"/>
                <w:vertAlign w:val="baseline"/>
                <w:lang w:val="kk-KZ"/>
              </w:rPr>
            </w:pPr>
            <w:r>
              <w:rPr>
                <w:rFonts w:hint="default"/>
              </w:rPr>
              <w:t>Шадкам Елена</w:t>
            </w:r>
          </w:p>
        </w:tc>
        <w:tc>
          <w:tcPr>
            <w:tcW w:w="5231" w:type="dxa"/>
          </w:tcPr>
          <w:p w14:paraId="13D9A771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leftChars="0" w:right="0" w:rightChars="0" w:hanging="360" w:firstLineChars="0"/>
              <w:jc w:val="left"/>
              <w:rPr>
                <w:rFonts w:ascii="Times New Roman" w:hAnsi="Times New Roman"/>
                <w:b/>
                <w:szCs w:val="24"/>
                <w:vertAlign w:val="baseline"/>
                <w:lang w:val="kk-KZ"/>
              </w:rPr>
            </w:pPr>
            <w:r>
              <w:t>Медиа және ақпарат фракциясы</w:t>
            </w:r>
          </w:p>
        </w:tc>
      </w:tr>
      <w:tr w14:paraId="634CF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89" w:type="dxa"/>
          </w:tcPr>
          <w:p w14:paraId="7DB4F0FE">
            <w:pPr>
              <w:jc w:val="left"/>
              <w:rPr>
                <w:rFonts w:hint="default" w:ascii="Times New Roman" w:hAnsi="Times New Roman"/>
                <w:b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Cs w:val="24"/>
                <w:vertAlign w:val="baseline"/>
                <w:lang w:val="ru-RU"/>
              </w:rPr>
              <w:t>8</w:t>
            </w:r>
          </w:p>
        </w:tc>
        <w:tc>
          <w:tcPr>
            <w:tcW w:w="4058" w:type="dxa"/>
          </w:tcPr>
          <w:p w14:paraId="4B92F564">
            <w:pPr>
              <w:jc w:val="left"/>
              <w:rPr>
                <w:rFonts w:ascii="Times New Roman" w:hAnsi="Times New Roman"/>
                <w:b/>
                <w:szCs w:val="24"/>
                <w:vertAlign w:val="baseline"/>
                <w:lang w:val="kk-KZ"/>
              </w:rPr>
            </w:pPr>
            <w:r>
              <w:rPr>
                <w:rFonts w:hint="default"/>
              </w:rPr>
              <w:t>Пиунина Виктория</w:t>
            </w:r>
          </w:p>
        </w:tc>
        <w:tc>
          <w:tcPr>
            <w:tcW w:w="5231" w:type="dxa"/>
          </w:tcPr>
          <w:p w14:paraId="68F267B3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ascii="Times New Roman" w:hAnsi="Times New Roman"/>
                <w:b/>
                <w:szCs w:val="24"/>
                <w:vertAlign w:val="baseline"/>
                <w:lang w:val="kk-KZ"/>
              </w:rPr>
            </w:pPr>
            <w:r>
              <w:t>Тәртіп пен тазалық фракциясы</w:t>
            </w:r>
          </w:p>
        </w:tc>
      </w:tr>
      <w:tr w14:paraId="0810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89" w:type="dxa"/>
          </w:tcPr>
          <w:p w14:paraId="33D15394">
            <w:pPr>
              <w:jc w:val="left"/>
              <w:rPr>
                <w:rFonts w:hint="default" w:ascii="Times New Roman" w:hAnsi="Times New Roman"/>
                <w:b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Cs w:val="24"/>
                <w:vertAlign w:val="baseline"/>
                <w:lang w:val="ru-RU"/>
              </w:rPr>
              <w:t>9</w:t>
            </w:r>
          </w:p>
        </w:tc>
        <w:tc>
          <w:tcPr>
            <w:tcW w:w="4058" w:type="dxa"/>
            <w:vAlign w:val="top"/>
          </w:tcPr>
          <w:p w14:paraId="66AD54FA">
            <w:pPr>
              <w:jc w:val="left"/>
              <w:rPr>
                <w:rFonts w:ascii="Times New Roman" w:hAnsi="Times New Roman"/>
                <w:b/>
                <w:szCs w:val="24"/>
                <w:vertAlign w:val="baseline"/>
                <w:lang w:val="kk-KZ"/>
              </w:rPr>
            </w:pPr>
            <w:r>
              <w:rPr>
                <w:rFonts w:hint="default"/>
              </w:rPr>
              <w:t>Гаспарян Камила</w:t>
            </w:r>
          </w:p>
        </w:tc>
        <w:tc>
          <w:tcPr>
            <w:tcW w:w="5231" w:type="dxa"/>
            <w:shd w:val="clear" w:color="auto" w:fill="auto"/>
            <w:vAlign w:val="top"/>
          </w:tcPr>
          <w:p w14:paraId="21B9CABD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0" w:leftChars="0" w:right="0" w:rightChars="0"/>
              <w:rPr>
                <w:lang w:val="kk-KZ" w:eastAsia="ru-RU"/>
              </w:rPr>
            </w:pPr>
            <w:r>
              <w:t>Достық пен құрмет фракциясы</w:t>
            </w:r>
          </w:p>
        </w:tc>
      </w:tr>
      <w:tr w14:paraId="43F3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89" w:type="dxa"/>
          </w:tcPr>
          <w:p w14:paraId="5A22D7D7">
            <w:pPr>
              <w:jc w:val="left"/>
              <w:rPr>
                <w:rFonts w:hint="default"/>
                <w:b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Cs w:val="24"/>
                <w:vertAlign w:val="baseline"/>
                <w:lang w:val="ru-RU"/>
              </w:rPr>
              <w:t>10</w:t>
            </w:r>
          </w:p>
        </w:tc>
        <w:tc>
          <w:tcPr>
            <w:tcW w:w="4058" w:type="dxa"/>
            <w:vAlign w:val="top"/>
          </w:tcPr>
          <w:p w14:paraId="630868CE">
            <w:pPr>
              <w:jc w:val="left"/>
              <w:rPr>
                <w:rFonts w:ascii="Times New Roman" w:hAnsi="Times New Roman"/>
                <w:b/>
                <w:szCs w:val="24"/>
                <w:vertAlign w:val="baseline"/>
                <w:lang w:val="kk-KZ"/>
              </w:rPr>
            </w:pPr>
            <w:r>
              <w:rPr>
                <w:rFonts w:hint="default"/>
              </w:rPr>
              <w:t xml:space="preserve">Хамитова Улпан </w:t>
            </w:r>
          </w:p>
        </w:tc>
        <w:tc>
          <w:tcPr>
            <w:tcW w:w="5231" w:type="dxa"/>
            <w:shd w:val="clear" w:color="auto" w:fill="auto"/>
            <w:vAlign w:val="top"/>
          </w:tcPr>
          <w:p w14:paraId="040D102D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leftChars="0" w:right="0" w:rightChars="0" w:hanging="360" w:firstLineChars="0"/>
              <w:jc w:val="left"/>
              <w:rPr>
                <w:rFonts w:ascii="Times New Roman" w:hAnsi="Times New Roman" w:eastAsia="Times New Roman" w:cs="Times New Roman"/>
                <w:b/>
                <w:sz w:val="22"/>
                <w:szCs w:val="24"/>
                <w:vertAlign w:val="baseline"/>
                <w:lang w:val="kk-KZ" w:eastAsia="ru-RU" w:bidi="ar-SA"/>
              </w:rPr>
            </w:pPr>
            <w:r>
              <w:t>Қауіпсіздік фракциясы</w:t>
            </w:r>
          </w:p>
        </w:tc>
      </w:tr>
      <w:tr w14:paraId="6448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89" w:type="dxa"/>
          </w:tcPr>
          <w:p w14:paraId="37C607C5">
            <w:pPr>
              <w:jc w:val="left"/>
              <w:rPr>
                <w:rFonts w:hint="default"/>
                <w:b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Cs w:val="24"/>
                <w:vertAlign w:val="baseline"/>
                <w:lang w:val="ru-RU"/>
              </w:rPr>
              <w:t>11</w:t>
            </w:r>
          </w:p>
        </w:tc>
        <w:tc>
          <w:tcPr>
            <w:tcW w:w="4058" w:type="dxa"/>
            <w:vAlign w:val="top"/>
          </w:tcPr>
          <w:p w14:paraId="1625FA65">
            <w:pPr>
              <w:jc w:val="left"/>
              <w:rPr>
                <w:rFonts w:ascii="Times New Roman" w:hAnsi="Times New Roman"/>
                <w:b/>
                <w:szCs w:val="24"/>
                <w:vertAlign w:val="baseline"/>
                <w:lang w:val="kk-KZ"/>
              </w:rPr>
            </w:pPr>
            <w:r>
              <w:rPr>
                <w:rFonts w:hint="default"/>
              </w:rPr>
              <w:t xml:space="preserve">Мурзабекова Лаура </w:t>
            </w:r>
          </w:p>
        </w:tc>
        <w:tc>
          <w:tcPr>
            <w:tcW w:w="5231" w:type="dxa"/>
            <w:shd w:val="clear" w:color="auto" w:fill="auto"/>
            <w:vAlign w:val="top"/>
          </w:tcPr>
          <w:p w14:paraId="2B950B8C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ascii="Times New Roman" w:hAnsi="Times New Roman" w:eastAsia="Times New Roman" w:cs="Times New Roman"/>
                <w:b/>
                <w:sz w:val="22"/>
                <w:szCs w:val="24"/>
                <w:vertAlign w:val="baseline"/>
                <w:lang w:val="kk-KZ" w:eastAsia="ru-RU" w:bidi="ar-SA"/>
              </w:rPr>
            </w:pPr>
            <w:r>
              <w:t>Патриотизм фракциясы</w:t>
            </w:r>
          </w:p>
        </w:tc>
      </w:tr>
      <w:tr w14:paraId="766E8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89" w:type="dxa"/>
          </w:tcPr>
          <w:p w14:paraId="104997F5">
            <w:pPr>
              <w:jc w:val="left"/>
              <w:rPr>
                <w:rFonts w:hint="default"/>
                <w:b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Cs w:val="24"/>
                <w:vertAlign w:val="baseline"/>
                <w:lang w:val="ru-RU"/>
              </w:rPr>
              <w:t>12</w:t>
            </w:r>
          </w:p>
        </w:tc>
        <w:tc>
          <w:tcPr>
            <w:tcW w:w="4058" w:type="dxa"/>
            <w:vAlign w:val="top"/>
          </w:tcPr>
          <w:p w14:paraId="7BEAFDDB">
            <w:pPr>
              <w:jc w:val="left"/>
              <w:rPr>
                <w:rFonts w:ascii="Times New Roman" w:hAnsi="Times New Roman"/>
                <w:b/>
                <w:szCs w:val="24"/>
                <w:vertAlign w:val="baseline"/>
                <w:lang w:val="kk-KZ"/>
              </w:rPr>
            </w:pPr>
            <w:r>
              <w:rPr>
                <w:rFonts w:hint="default"/>
              </w:rPr>
              <w:t>Каражанова София</w:t>
            </w:r>
          </w:p>
        </w:tc>
        <w:tc>
          <w:tcPr>
            <w:tcW w:w="5231" w:type="dxa"/>
            <w:shd w:val="clear" w:color="auto" w:fill="auto"/>
            <w:vAlign w:val="top"/>
          </w:tcPr>
          <w:p w14:paraId="40D08CFA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leftChars="0" w:right="0" w:rightChars="0" w:hanging="360" w:firstLineChars="0"/>
              <w:jc w:val="left"/>
              <w:rPr>
                <w:rFonts w:ascii="Times New Roman" w:hAnsi="Times New Roman" w:eastAsia="Times New Roman" w:cs="Times New Roman"/>
                <w:b/>
                <w:sz w:val="22"/>
                <w:szCs w:val="24"/>
                <w:vertAlign w:val="baseline"/>
                <w:lang w:val="kk-KZ" w:eastAsia="ru-RU" w:bidi="ar-SA"/>
              </w:rPr>
            </w:pPr>
            <w:r>
              <w:t>Эко-министр фракциясы</w:t>
            </w:r>
          </w:p>
        </w:tc>
      </w:tr>
      <w:tr w14:paraId="1C5E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89" w:type="dxa"/>
          </w:tcPr>
          <w:p w14:paraId="16768EFA">
            <w:pPr>
              <w:jc w:val="left"/>
              <w:rPr>
                <w:rFonts w:hint="default"/>
                <w:b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Cs w:val="24"/>
                <w:vertAlign w:val="baseline"/>
                <w:lang w:val="ru-RU"/>
              </w:rPr>
              <w:t>13</w:t>
            </w:r>
          </w:p>
        </w:tc>
        <w:tc>
          <w:tcPr>
            <w:tcW w:w="4058" w:type="dxa"/>
            <w:vAlign w:val="top"/>
          </w:tcPr>
          <w:p w14:paraId="4F98D8A5">
            <w:pPr>
              <w:jc w:val="left"/>
              <w:rPr>
                <w:rFonts w:ascii="Times New Roman" w:hAnsi="Times New Roman"/>
                <w:b/>
                <w:szCs w:val="24"/>
                <w:vertAlign w:val="baseline"/>
                <w:lang w:val="kk-KZ"/>
              </w:rPr>
            </w:pPr>
            <w:r>
              <w:rPr>
                <w:rFonts w:hint="default"/>
              </w:rPr>
              <w:t xml:space="preserve">Пищик  Маргарита </w:t>
            </w:r>
          </w:p>
        </w:tc>
        <w:tc>
          <w:tcPr>
            <w:tcW w:w="5231" w:type="dxa"/>
            <w:shd w:val="clear" w:color="auto" w:fill="auto"/>
            <w:vAlign w:val="top"/>
          </w:tcPr>
          <w:p w14:paraId="30D786F9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leftChars="0" w:right="0" w:rightChars="0" w:hanging="360" w:firstLineChars="0"/>
              <w:jc w:val="left"/>
              <w:rPr>
                <w:rFonts w:ascii="Times New Roman" w:hAnsi="Times New Roman" w:eastAsia="Times New Roman" w:cs="Times New Roman"/>
                <w:b/>
                <w:sz w:val="22"/>
                <w:szCs w:val="24"/>
                <w:vertAlign w:val="baseline"/>
                <w:lang w:val="kk-KZ" w:eastAsia="ru-RU" w:bidi="ar-SA"/>
              </w:rPr>
            </w:pPr>
            <w:r>
              <w:t>Өзін-өзі тану және бақыт фракциясы</w:t>
            </w:r>
          </w:p>
        </w:tc>
      </w:tr>
      <w:tr w14:paraId="54703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89" w:type="dxa"/>
          </w:tcPr>
          <w:p w14:paraId="1D6F51C7">
            <w:pPr>
              <w:jc w:val="left"/>
              <w:rPr>
                <w:rFonts w:hint="default"/>
                <w:b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Cs w:val="24"/>
                <w:vertAlign w:val="baseline"/>
                <w:lang w:val="ru-RU"/>
              </w:rPr>
              <w:t>14</w:t>
            </w:r>
          </w:p>
        </w:tc>
        <w:tc>
          <w:tcPr>
            <w:tcW w:w="4058" w:type="dxa"/>
            <w:vAlign w:val="top"/>
          </w:tcPr>
          <w:p w14:paraId="47B1F7D8">
            <w:pPr>
              <w:jc w:val="left"/>
              <w:rPr>
                <w:rFonts w:ascii="Times New Roman" w:hAnsi="Times New Roman"/>
                <w:b/>
                <w:szCs w:val="24"/>
                <w:vertAlign w:val="baseline"/>
                <w:lang w:val="kk-KZ"/>
              </w:rPr>
            </w:pPr>
            <w:r>
              <w:rPr>
                <w:rFonts w:hint="default"/>
              </w:rPr>
              <w:t>Аманжол Амина</w:t>
            </w:r>
          </w:p>
        </w:tc>
        <w:tc>
          <w:tcPr>
            <w:tcW w:w="5231" w:type="dxa"/>
            <w:shd w:val="clear" w:color="auto" w:fill="auto"/>
            <w:vAlign w:val="top"/>
          </w:tcPr>
          <w:p w14:paraId="64C8D7C1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ascii="Times New Roman" w:hAnsi="Times New Roman" w:eastAsia="Times New Roman" w:cs="Times New Roman"/>
                <w:b/>
                <w:sz w:val="22"/>
                <w:szCs w:val="24"/>
                <w:vertAlign w:val="baseline"/>
                <w:lang w:val="kk-KZ" w:eastAsia="ru-RU" w:bidi="ar-SA"/>
              </w:rPr>
            </w:pPr>
            <w:r>
              <w:t>Тіл мен мәдениет фракциясы</w:t>
            </w:r>
          </w:p>
        </w:tc>
      </w:tr>
      <w:tr w14:paraId="77B04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89" w:type="dxa"/>
          </w:tcPr>
          <w:p w14:paraId="01921275">
            <w:pPr>
              <w:jc w:val="left"/>
              <w:rPr>
                <w:rFonts w:hint="default"/>
                <w:b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Cs w:val="24"/>
                <w:vertAlign w:val="baseline"/>
                <w:lang w:val="ru-RU"/>
              </w:rPr>
              <w:t>15</w:t>
            </w:r>
          </w:p>
        </w:tc>
        <w:tc>
          <w:tcPr>
            <w:tcW w:w="4058" w:type="dxa"/>
            <w:vAlign w:val="top"/>
          </w:tcPr>
          <w:p w14:paraId="44E93183">
            <w:pPr>
              <w:jc w:val="left"/>
              <w:rPr>
                <w:rFonts w:ascii="Times New Roman" w:hAnsi="Times New Roman"/>
                <w:b/>
                <w:szCs w:val="24"/>
                <w:vertAlign w:val="baseline"/>
                <w:lang w:val="kk-KZ"/>
              </w:rPr>
            </w:pPr>
            <w:r>
              <w:rPr>
                <w:rFonts w:hint="default"/>
              </w:rPr>
              <w:t>Харченко София</w:t>
            </w:r>
          </w:p>
        </w:tc>
        <w:tc>
          <w:tcPr>
            <w:tcW w:w="5231" w:type="dxa"/>
            <w:shd w:val="clear" w:color="auto" w:fill="auto"/>
            <w:vAlign w:val="top"/>
          </w:tcPr>
          <w:p w14:paraId="47C4662B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leftChars="0" w:right="0" w:rightChars="0" w:hanging="360" w:firstLineChars="0"/>
              <w:jc w:val="left"/>
              <w:rPr>
                <w:rFonts w:ascii="Times New Roman" w:hAnsi="Times New Roman" w:eastAsia="Times New Roman" w:cs="Times New Roman"/>
                <w:b/>
                <w:sz w:val="22"/>
                <w:szCs w:val="24"/>
                <w:vertAlign w:val="baseline"/>
                <w:lang w:val="kk-KZ" w:eastAsia="ru-RU" w:bidi="ar-SA"/>
              </w:rPr>
            </w:pPr>
            <w:r>
              <w:t>Пікірсайыс қозғалысы фракциясы</w:t>
            </w:r>
          </w:p>
        </w:tc>
      </w:tr>
    </w:tbl>
    <w:p w14:paraId="7909A993">
      <w:pPr>
        <w:ind w:right="-933" w:rightChars="-424"/>
        <w:jc w:val="right"/>
        <w:rPr>
          <w:rFonts w:hint="default"/>
          <w:b w:val="0"/>
          <w:bCs/>
          <w:szCs w:val="24"/>
          <w:lang w:val="kk-KZ"/>
        </w:rPr>
      </w:pPr>
    </w:p>
    <w:p w14:paraId="2A031945">
      <w:pPr>
        <w:ind w:right="-933" w:rightChars="-424"/>
        <w:jc w:val="right"/>
        <w:rPr>
          <w:rFonts w:hint="default"/>
          <w:b w:val="0"/>
          <w:bCs/>
          <w:szCs w:val="24"/>
          <w:lang w:val="kk-KZ"/>
        </w:rPr>
      </w:pPr>
      <w:bookmarkStart w:id="0" w:name="_GoBack"/>
      <w:bookmarkEnd w:id="0"/>
      <w:r>
        <w:rPr>
          <w:rFonts w:hint="default"/>
          <w:b w:val="0"/>
          <w:bCs/>
          <w:szCs w:val="24"/>
          <w:lang w:val="kk-KZ"/>
        </w:rPr>
        <w:t xml:space="preserve"> </w:t>
      </w:r>
      <w:r>
        <w:rPr>
          <w:b w:val="0"/>
          <w:bCs/>
          <w:szCs w:val="24"/>
          <w:lang w:val="ru-RU"/>
        </w:rPr>
        <w:t>Т</w:t>
      </w:r>
      <w:r>
        <w:rPr>
          <w:rFonts w:hint="default"/>
          <w:b w:val="0"/>
          <w:bCs/>
          <w:szCs w:val="24"/>
          <w:lang w:val="kk-KZ"/>
        </w:rPr>
        <w:t>әлімгер: Едрисова М.К.</w:t>
      </w:r>
    </w:p>
    <w:sectPr>
      <w:pgSz w:w="11906" w:h="16838"/>
      <w:pgMar w:top="1440" w:right="1086" w:bottom="1440" w:left="9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0A7CAE"/>
    <w:multiLevelType w:val="multilevel"/>
    <w:tmpl w:val="950A7C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502FF"/>
    <w:rsid w:val="090502FF"/>
    <w:rsid w:val="2B407FEB"/>
    <w:rsid w:val="4040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basedOn w:val="1"/>
    <w:qFormat/>
    <w:uiPriority w:val="1"/>
    <w:pPr>
      <w:spacing w:after="0" w:line="240" w:lineRule="auto"/>
    </w:pPr>
    <w:rPr>
      <w:rFonts w:cs="Times New Roman"/>
      <w:sz w:val="24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2025-12-07T06:54:00Z</dcterms:created>
  <dc:creator>Мадина Едрисова</dc:creator>
  <cp:lastModifiedBy>Мадина Едрисова</cp:lastModifiedBy>
  <dcterms:modified xsi:type="dcterms:W3CDTF">2025-12-07T08:56:13Z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F4DE7E7C403D4439B5B83F2E7B64D724_13</vt:lpwstr>
  </property>
</Properties>
</file>